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0" w:rsidRPr="00A83C8B" w:rsidRDefault="00A173E0" w:rsidP="00A173E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A83C8B">
        <w:rPr>
          <w:rFonts w:asciiTheme="minorHAnsi" w:hAnsiTheme="minorHAnsi" w:cstheme="minorHAnsi"/>
          <w:b/>
          <w:sz w:val="32"/>
          <w:szCs w:val="32"/>
        </w:rPr>
        <w:t>Техническа спецификация</w:t>
      </w:r>
    </w:p>
    <w:p w:rsidR="00A173E0" w:rsidRPr="00F91395" w:rsidRDefault="00A173E0" w:rsidP="00CA2E7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61C4F" w:rsidRPr="00F91395" w:rsidRDefault="00B5456D" w:rsidP="00CA2E73">
      <w:pPr>
        <w:jc w:val="both"/>
        <w:rPr>
          <w:rFonts w:asciiTheme="minorHAnsi" w:hAnsiTheme="minorHAnsi" w:cstheme="minorHAnsi"/>
          <w:sz w:val="26"/>
          <w:szCs w:val="26"/>
        </w:rPr>
      </w:pPr>
      <w:r w:rsidRPr="00F91395">
        <w:rPr>
          <w:rFonts w:asciiTheme="minorHAnsi" w:hAnsiTheme="minorHAnsi" w:cstheme="minorHAnsi"/>
          <w:sz w:val="26"/>
          <w:szCs w:val="26"/>
        </w:rPr>
        <w:tab/>
        <w:t>Н</w:t>
      </w:r>
      <w:r w:rsidR="00EA0534" w:rsidRPr="00F91395">
        <w:rPr>
          <w:rFonts w:asciiTheme="minorHAnsi" w:hAnsiTheme="minorHAnsi" w:cstheme="minorHAnsi"/>
          <w:sz w:val="26"/>
          <w:szCs w:val="26"/>
        </w:rPr>
        <w:t xml:space="preserve">овото тяло за климатизация следва да отговаря на </w:t>
      </w:r>
      <w:r w:rsidRPr="00F91395">
        <w:rPr>
          <w:rFonts w:asciiTheme="minorHAnsi" w:hAnsiTheme="minorHAnsi" w:cstheme="minorHAnsi"/>
          <w:sz w:val="26"/>
          <w:szCs w:val="26"/>
        </w:rPr>
        <w:t>най-новите</w:t>
      </w:r>
      <w:r w:rsidR="00EA0534" w:rsidRPr="00F91395">
        <w:rPr>
          <w:rFonts w:asciiTheme="minorHAnsi" w:hAnsiTheme="minorHAnsi" w:cstheme="minorHAnsi"/>
          <w:sz w:val="26"/>
          <w:szCs w:val="26"/>
        </w:rPr>
        <w:t xml:space="preserve"> стандарти </w:t>
      </w:r>
      <w:r w:rsidR="009A5AFA">
        <w:rPr>
          <w:rFonts w:asciiTheme="minorHAnsi" w:hAnsiTheme="minorHAnsi" w:cstheme="minorHAnsi"/>
          <w:sz w:val="26"/>
          <w:szCs w:val="26"/>
        </w:rPr>
        <w:t xml:space="preserve">въведени за Европейския съюз </w:t>
      </w:r>
      <w:r w:rsidR="00EA0534" w:rsidRPr="00F91395">
        <w:rPr>
          <w:rFonts w:asciiTheme="minorHAnsi" w:hAnsiTheme="minorHAnsi" w:cstheme="minorHAnsi"/>
          <w:sz w:val="26"/>
          <w:szCs w:val="26"/>
        </w:rPr>
        <w:t xml:space="preserve">и да бъде напълно безопасно за хората и околната среда. </w:t>
      </w:r>
    </w:p>
    <w:p w:rsidR="00954B39" w:rsidRPr="00F91395" w:rsidRDefault="00C41C44" w:rsidP="00954B39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         </w:t>
      </w:r>
      <w:r w:rsidR="00D61C4F" w:rsidRPr="00F91395">
        <w:rPr>
          <w:rFonts w:asciiTheme="minorHAnsi" w:eastAsia="Times New Roman" w:hAnsiTheme="minorHAnsi" w:cstheme="minorHAnsi"/>
          <w:sz w:val="26"/>
          <w:szCs w:val="26"/>
        </w:rPr>
        <w:t>Техни</w:t>
      </w:r>
      <w:r w:rsidR="00954B39" w:rsidRPr="00F91395">
        <w:rPr>
          <w:rFonts w:asciiTheme="minorHAnsi" w:eastAsia="Times New Roman" w:hAnsiTheme="minorHAnsi" w:cstheme="minorHAnsi"/>
          <w:sz w:val="26"/>
          <w:szCs w:val="26"/>
        </w:rPr>
        <w:t>ческото предложение на участниците</w:t>
      </w:r>
      <w:r w:rsidR="00D61C4F" w:rsidRPr="00F9139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5456D" w:rsidRPr="00F91395">
        <w:rPr>
          <w:rFonts w:asciiTheme="minorHAnsi" w:eastAsia="Times New Roman" w:hAnsiTheme="minorHAnsi" w:cstheme="minorHAnsi"/>
          <w:sz w:val="26"/>
          <w:szCs w:val="26"/>
        </w:rPr>
        <w:t xml:space="preserve">в търга </w:t>
      </w:r>
      <w:r w:rsidR="00D61C4F" w:rsidRPr="00F91395">
        <w:rPr>
          <w:rFonts w:asciiTheme="minorHAnsi" w:eastAsia="Times New Roman" w:hAnsiTheme="minorHAnsi" w:cstheme="minorHAnsi"/>
          <w:sz w:val="26"/>
          <w:szCs w:val="26"/>
        </w:rPr>
        <w:t>следва да се съобрази с параметрите на съществуващия водоохлаждащ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,</w:t>
      </w:r>
      <w:r w:rsidR="00D61C4F" w:rsidRPr="00F91395">
        <w:rPr>
          <w:rFonts w:asciiTheme="minorHAnsi" w:eastAsia="Times New Roman" w:hAnsiTheme="minorHAnsi" w:cstheme="minorHAnsi"/>
          <w:sz w:val="26"/>
          <w:szCs w:val="26"/>
        </w:rPr>
        <w:t xml:space="preserve"> термопомпен агрегат и изградената инсталация в сградата.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 xml:space="preserve"> Съоръжението следва да бъде монтирано на покрива на</w:t>
      </w:r>
      <w:r w:rsidR="00831D07" w:rsidRPr="00F91395">
        <w:rPr>
          <w:rFonts w:asciiTheme="minorHAnsi" w:hAnsiTheme="minorHAnsi" w:cstheme="minorHAnsi"/>
          <w:bCs/>
          <w:sz w:val="26"/>
          <w:szCs w:val="26"/>
        </w:rPr>
        <w:t xml:space="preserve"> Посолството </w:t>
      </w:r>
      <w:r w:rsidRPr="00F91395">
        <w:rPr>
          <w:rFonts w:asciiTheme="minorHAnsi" w:hAnsiTheme="minorHAnsi" w:cstheme="minorHAnsi"/>
          <w:bCs/>
          <w:sz w:val="26"/>
          <w:szCs w:val="26"/>
        </w:rPr>
        <w:t xml:space="preserve">на Република България в Атина </w:t>
      </w:r>
      <w:r w:rsidR="00831D07" w:rsidRPr="00F91395">
        <w:rPr>
          <w:rFonts w:asciiTheme="minorHAnsi" w:hAnsiTheme="minorHAnsi" w:cstheme="minorHAnsi"/>
          <w:bCs/>
          <w:sz w:val="26"/>
          <w:szCs w:val="26"/>
        </w:rPr>
        <w:t>(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>три етажна сграда</w:t>
      </w:r>
      <w:r w:rsidR="00831D07" w:rsidRPr="00F91395">
        <w:rPr>
          <w:rFonts w:asciiTheme="minorHAnsi" w:hAnsiTheme="minorHAnsi" w:cstheme="minorHAnsi"/>
          <w:bCs/>
          <w:sz w:val="26"/>
          <w:szCs w:val="26"/>
        </w:rPr>
        <w:t xml:space="preserve"> с</w:t>
      </w:r>
      <w:r w:rsidR="005C45BE" w:rsidRPr="00F91395">
        <w:rPr>
          <w:rFonts w:asciiTheme="minorHAnsi" w:hAnsiTheme="minorHAnsi" w:cstheme="minorHAnsi"/>
          <w:bCs/>
          <w:sz w:val="26"/>
          <w:szCs w:val="26"/>
        </w:rPr>
        <w:t>ъс</w:t>
      </w:r>
      <w:r w:rsidR="00831D07" w:rsidRPr="00F9139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31D07" w:rsidRPr="00F91395">
        <w:rPr>
          <w:rFonts w:asciiTheme="minorHAnsi" w:hAnsiTheme="minorHAnsi" w:cstheme="minorHAnsi"/>
          <w:sz w:val="26"/>
          <w:szCs w:val="26"/>
        </w:rPr>
        <w:t>ЗП 643 м2,  РЗП 1 454 м2</w:t>
      </w:r>
      <w:r w:rsidR="00831D07" w:rsidRPr="00F91395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 xml:space="preserve"> с помощта на кран, с подходяща дължина на стрелата, както и да бъде </w:t>
      </w:r>
      <w:r w:rsidR="00882FEA" w:rsidRPr="00F91395">
        <w:rPr>
          <w:rFonts w:asciiTheme="minorHAnsi" w:hAnsiTheme="minorHAnsi" w:cstheme="minorHAnsi"/>
          <w:bCs/>
          <w:sz w:val="26"/>
          <w:szCs w:val="26"/>
        </w:rPr>
        <w:t>извършен демон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 xml:space="preserve">таж </w:t>
      </w:r>
      <w:r w:rsidR="005C45BE" w:rsidRPr="00F91395">
        <w:rPr>
          <w:rFonts w:asciiTheme="minorHAnsi" w:hAnsiTheme="minorHAnsi" w:cstheme="minorHAnsi"/>
          <w:bCs/>
          <w:sz w:val="26"/>
          <w:szCs w:val="26"/>
        </w:rPr>
        <w:t xml:space="preserve">и извозване от обекта 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>на стария чилър</w:t>
      </w:r>
      <w:r w:rsidR="005C45BE" w:rsidRPr="00F91395">
        <w:rPr>
          <w:rFonts w:asciiTheme="minorHAnsi" w:hAnsiTheme="minorHAnsi" w:cstheme="minorHAnsi"/>
          <w:bCs/>
          <w:sz w:val="26"/>
          <w:szCs w:val="26"/>
        </w:rPr>
        <w:t xml:space="preserve"> на определените за тази цел места</w:t>
      </w:r>
      <w:r w:rsidR="00954B39" w:rsidRPr="00F91395">
        <w:rPr>
          <w:rFonts w:asciiTheme="minorHAnsi" w:hAnsiTheme="minorHAnsi" w:cstheme="minorHAnsi"/>
          <w:bCs/>
          <w:sz w:val="26"/>
          <w:szCs w:val="26"/>
        </w:rPr>
        <w:t>.</w:t>
      </w:r>
    </w:p>
    <w:p w:rsidR="00D61C4F" w:rsidRPr="00F91395" w:rsidRDefault="00831D07" w:rsidP="00831D0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91395">
        <w:rPr>
          <w:rFonts w:asciiTheme="minorHAnsi" w:hAnsiTheme="minorHAnsi" w:cstheme="minorHAnsi"/>
          <w:b/>
          <w:sz w:val="26"/>
          <w:szCs w:val="26"/>
          <w:lang w:val="en-US"/>
        </w:rPr>
        <w:t>I</w:t>
      </w:r>
      <w:r w:rsidRPr="00F91395">
        <w:rPr>
          <w:rFonts w:asciiTheme="minorHAnsi" w:hAnsiTheme="minorHAnsi" w:cstheme="minorHAnsi"/>
          <w:b/>
          <w:sz w:val="26"/>
          <w:szCs w:val="26"/>
        </w:rPr>
        <w:t>.</w:t>
      </w:r>
      <w:r w:rsidR="00954B39" w:rsidRPr="00F91395">
        <w:rPr>
          <w:rFonts w:asciiTheme="minorHAnsi" w:hAnsiTheme="minorHAnsi" w:cstheme="minorHAnsi"/>
          <w:b/>
          <w:sz w:val="26"/>
          <w:szCs w:val="26"/>
        </w:rPr>
        <w:t xml:space="preserve"> М</w:t>
      </w:r>
      <w:r w:rsidRPr="00F91395">
        <w:rPr>
          <w:rFonts w:asciiTheme="minorHAnsi" w:hAnsiTheme="minorHAnsi" w:cstheme="minorHAnsi"/>
          <w:b/>
          <w:sz w:val="26"/>
          <w:szCs w:val="26"/>
        </w:rPr>
        <w:t>инимални</w:t>
      </w:r>
      <w:r w:rsidR="00C41C44" w:rsidRPr="00F91395">
        <w:rPr>
          <w:rFonts w:asciiTheme="minorHAnsi" w:hAnsiTheme="minorHAnsi" w:cstheme="minorHAnsi"/>
          <w:b/>
          <w:sz w:val="26"/>
          <w:szCs w:val="26"/>
        </w:rPr>
        <w:t>те</w:t>
      </w:r>
      <w:r w:rsidR="00954B39" w:rsidRPr="00F91395">
        <w:rPr>
          <w:rFonts w:asciiTheme="minorHAnsi" w:hAnsiTheme="minorHAnsi" w:cstheme="minorHAnsi"/>
          <w:b/>
          <w:sz w:val="26"/>
          <w:szCs w:val="26"/>
        </w:rPr>
        <w:t xml:space="preserve"> основни, технически данни на новото климатичното тяло следва да бъдат: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1"/>
      </w:tblGrid>
      <w:tr w:rsidR="00B168A1" w:rsidTr="00B168A1">
        <w:trPr>
          <w:trHeight w:val="300"/>
        </w:trPr>
        <w:tc>
          <w:tcPr>
            <w:tcW w:w="9000" w:type="dxa"/>
          </w:tcPr>
          <w:p w:rsidR="00B168A1" w:rsidRPr="00B168A1" w:rsidRDefault="00B168A1" w:rsidP="00B168A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67"/>
              <w:outlineLvl w:val="0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Охладителна мощност                             </w:t>
            </w:r>
            <w:r w:rsidRPr="00F91395">
              <w:rPr>
                <w:rFonts w:asciiTheme="minorHAnsi" w:eastAsia="Times New Roman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eastAsia="Times New Roman" w:hAnsiTheme="minorHAnsi" w:cstheme="minorHAnsi"/>
                <w:sz w:val="26"/>
                <w:szCs w:val="26"/>
              </w:rPr>
              <w:tab/>
              <w:t xml:space="preserve">     -  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 xml:space="preserve">не по-малка от 280 </w:t>
            </w:r>
            <w:r w:rsidRPr="00F9139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kW</w:t>
            </w:r>
          </w:p>
        </w:tc>
      </w:tr>
      <w:tr w:rsidR="00B168A1" w:rsidTr="00B168A1">
        <w:trPr>
          <w:trHeight w:val="709"/>
        </w:trPr>
        <w:tc>
          <w:tcPr>
            <w:tcW w:w="9000" w:type="dxa"/>
          </w:tcPr>
          <w:p w:rsidR="00B168A1" w:rsidRPr="00B168A1" w:rsidRDefault="00B168A1" w:rsidP="00B168A1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pacing w:val="3"/>
                <w:sz w:val="26"/>
                <w:szCs w:val="26"/>
              </w:rPr>
            </w:pPr>
            <w:r w:rsidRPr="00B168A1">
              <w:rPr>
                <w:rFonts w:asciiTheme="minorHAnsi" w:hAnsiTheme="minorHAnsi" w:cstheme="minorHAnsi"/>
                <w:spacing w:val="3"/>
                <w:sz w:val="26"/>
                <w:szCs w:val="26"/>
                <w:lang w:val="en-US"/>
              </w:rPr>
              <w:t>EER</w:t>
            </w:r>
            <w:r w:rsidR="00A83C8B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 xml:space="preserve"> –Коефициент на ен</w:t>
            </w:r>
            <w:r w:rsidR="009A5AFA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>ергийна</w:t>
            </w:r>
            <w:r w:rsidRPr="00B168A1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 xml:space="preserve"> ефективност </w:t>
            </w:r>
            <w:r w:rsidRPr="00B168A1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  <w:t xml:space="preserve">                 -  до 3 </w:t>
            </w:r>
            <w:r w:rsidRPr="00B168A1">
              <w:rPr>
                <w:rFonts w:asciiTheme="minorHAnsi" w:hAnsiTheme="minorHAnsi" w:cstheme="minorHAnsi"/>
                <w:spacing w:val="3"/>
                <w:sz w:val="26"/>
                <w:szCs w:val="26"/>
                <w:lang w:val="el-GR"/>
              </w:rPr>
              <w:t>Κ</w:t>
            </w:r>
            <w:r w:rsidRPr="00B168A1">
              <w:rPr>
                <w:rFonts w:asciiTheme="minorHAnsi" w:hAnsiTheme="minorHAnsi" w:cstheme="minorHAnsi"/>
                <w:spacing w:val="3"/>
                <w:sz w:val="26"/>
                <w:szCs w:val="26"/>
                <w:lang w:val="en-US"/>
              </w:rPr>
              <w:t>w</w:t>
            </w:r>
          </w:p>
          <w:p w:rsidR="00B168A1" w:rsidRPr="00F91395" w:rsidRDefault="00B168A1" w:rsidP="00B168A1">
            <w:pPr>
              <w:pStyle w:val="ListParagraph"/>
              <w:spacing w:after="0"/>
              <w:ind w:left="667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 xml:space="preserve">при охлаждане </w:t>
            </w:r>
          </w:p>
        </w:tc>
      </w:tr>
      <w:tr w:rsidR="00B168A1" w:rsidTr="00B168A1">
        <w:trPr>
          <w:trHeight w:val="522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rPr>
                <w:rFonts w:asciiTheme="minorHAnsi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>Компресор</w:t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pacing w:val="3"/>
                <w:sz w:val="26"/>
                <w:szCs w:val="26"/>
              </w:rPr>
              <w:tab/>
              <w:t xml:space="preserve">    - мин 2 на кръг</w:t>
            </w:r>
          </w:p>
        </w:tc>
      </w:tr>
      <w:tr w:rsidR="00B168A1" w:rsidTr="00B168A1">
        <w:trPr>
          <w:trHeight w:val="388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jc w:val="both"/>
              <w:rPr>
                <w:rFonts w:asciiTheme="minorHAnsi" w:hAnsiTheme="minorHAnsi" w:cstheme="minorHAnsi"/>
                <w:spacing w:val="3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Охладителна течност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  <w:t xml:space="preserve">   - вода;</w:t>
            </w:r>
          </w:p>
        </w:tc>
      </w:tr>
      <w:tr w:rsidR="00B168A1" w:rsidTr="00B168A1">
        <w:trPr>
          <w:trHeight w:val="309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Захранване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  <w:t xml:space="preserve">    - 380 </w:t>
            </w:r>
            <w:r w:rsidRPr="00F9139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V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 xml:space="preserve">/50 </w:t>
            </w:r>
            <w:r w:rsidRPr="00F9139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Hz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;</w:t>
            </w:r>
          </w:p>
        </w:tc>
      </w:tr>
      <w:tr w:rsidR="00B168A1" w:rsidTr="00B168A1">
        <w:trPr>
          <w:trHeight w:val="345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Изпарител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  <w:t xml:space="preserve">    -</w:t>
            </w:r>
            <w:proofErr w:type="spellStart"/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кожухо</w:t>
            </w:r>
            <w:proofErr w:type="spellEnd"/>
            <w:r w:rsidRPr="00F91395">
              <w:rPr>
                <w:rFonts w:asciiTheme="minorHAnsi" w:hAnsiTheme="minorHAnsi" w:cstheme="minorHAnsi"/>
                <w:sz w:val="26"/>
                <w:szCs w:val="26"/>
              </w:rPr>
              <w:t xml:space="preserve">-тръбен </w:t>
            </w:r>
          </w:p>
        </w:tc>
      </w:tr>
      <w:tr w:rsidR="00B168A1" w:rsidTr="00B168A1">
        <w:trPr>
          <w:trHeight w:val="435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 xml:space="preserve">Тип на изработка                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  <w:t xml:space="preserve">    -средиземноморска</w:t>
            </w:r>
          </w:p>
        </w:tc>
      </w:tr>
      <w:tr w:rsidR="00B168A1" w:rsidTr="00B168A1">
        <w:trPr>
          <w:trHeight w:val="390"/>
        </w:trPr>
        <w:tc>
          <w:tcPr>
            <w:tcW w:w="9000" w:type="dxa"/>
          </w:tcPr>
          <w:p w:rsidR="00B168A1" w:rsidRPr="00F91395" w:rsidRDefault="00B168A1" w:rsidP="00B168A1">
            <w:pPr>
              <w:pStyle w:val="ListParagraph"/>
              <w:numPr>
                <w:ilvl w:val="0"/>
                <w:numId w:val="22"/>
              </w:numPr>
              <w:ind w:left="6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>Работа на компресора</w:t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F91395">
              <w:rPr>
                <w:rFonts w:asciiTheme="minorHAnsi" w:hAnsiTheme="minorHAnsi" w:cstheme="minorHAnsi"/>
                <w:sz w:val="26"/>
                <w:szCs w:val="26"/>
              </w:rPr>
              <w:tab/>
              <w:t xml:space="preserve">    - до +50 градуса</w:t>
            </w:r>
          </w:p>
        </w:tc>
      </w:tr>
      <w:tr w:rsidR="00B168A1" w:rsidTr="00A83C8B">
        <w:trPr>
          <w:trHeight w:val="1380"/>
        </w:trPr>
        <w:tc>
          <w:tcPr>
            <w:tcW w:w="9000" w:type="dxa"/>
          </w:tcPr>
          <w:p w:rsidR="00B168A1" w:rsidRDefault="00B168A1" w:rsidP="00A83C8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Ниво на шум</w:t>
            </w:r>
          </w:p>
          <w:p w:rsidR="00A83C8B" w:rsidRPr="00A83C8B" w:rsidRDefault="00A83C8B" w:rsidP="00A83C8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На вентилаторите        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- до 59 </w:t>
            </w:r>
            <w:r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dB</w:t>
            </w:r>
          </w:p>
          <w:p w:rsidR="00B168A1" w:rsidRPr="00A83C8B" w:rsidRDefault="00A83C8B" w:rsidP="00A83C8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На компресора           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-до 92 </w:t>
            </w:r>
            <w:r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dB</w:t>
            </w:r>
          </w:p>
        </w:tc>
      </w:tr>
    </w:tbl>
    <w:p w:rsidR="00831D07" w:rsidRPr="00F91395" w:rsidRDefault="00831D07" w:rsidP="00831D0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954B39" w:rsidRPr="00F91395" w:rsidRDefault="00954B39" w:rsidP="00831D0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b/>
          <w:sz w:val="26"/>
          <w:szCs w:val="26"/>
        </w:rPr>
        <w:t>За цялостното изпълнение на предмета на поръчката е необходимо да се извърши:</w:t>
      </w:r>
    </w:p>
    <w:p w:rsidR="00954B39" w:rsidRPr="00F91395" w:rsidRDefault="00954B39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Оглед на място на сградата, покрива и съществуващия чилър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>;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:rsidR="00954B39" w:rsidRPr="00F91395" w:rsidRDefault="00954B39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lastRenderedPageBreak/>
        <w:t>Доставка на съо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>ръжението до мястото на монтажа;</w:t>
      </w:r>
    </w:p>
    <w:p w:rsidR="00954B39" w:rsidRPr="00F91395" w:rsidRDefault="00954B39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Монтаж на съоръжението-в техническото си предложение уча</w:t>
      </w:r>
      <w:r w:rsidR="0080098C" w:rsidRPr="00F91395">
        <w:rPr>
          <w:rFonts w:asciiTheme="minorHAnsi" w:eastAsia="Times New Roman" w:hAnsiTheme="minorHAnsi" w:cstheme="minorHAnsi"/>
          <w:sz w:val="26"/>
          <w:szCs w:val="26"/>
        </w:rPr>
        <w:t>стникът следва да опише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начина на монтаж на 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>предлаганото от него съоръжение</w:t>
      </w:r>
      <w:r w:rsidR="002B69F5"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 xml:space="preserve"> </w:t>
      </w:r>
      <w:r w:rsidR="002B69F5" w:rsidRPr="00F91395">
        <w:rPr>
          <w:rFonts w:asciiTheme="minorHAnsi" w:eastAsia="Times New Roman" w:hAnsiTheme="minorHAnsi" w:cstheme="minorHAnsi"/>
          <w:sz w:val="26"/>
          <w:szCs w:val="26"/>
        </w:rPr>
        <w:t>и демонтаж на старото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>;</w:t>
      </w:r>
    </w:p>
    <w:p w:rsidR="00954B39" w:rsidRPr="00F91395" w:rsidRDefault="0080098C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>Подвключване</w:t>
      </w:r>
      <w:r w:rsidR="00954B39" w:rsidRPr="00F9139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87805" w:rsidRPr="00F91395">
        <w:rPr>
          <w:rFonts w:asciiTheme="minorHAnsi" w:eastAsia="Times New Roman" w:hAnsiTheme="minorHAnsi" w:cstheme="minorHAnsi"/>
          <w:sz w:val="26"/>
          <w:szCs w:val="26"/>
        </w:rPr>
        <w:t xml:space="preserve">на новия чилър </w:t>
      </w:r>
      <w:r w:rsidR="00954B39" w:rsidRPr="00F91395">
        <w:rPr>
          <w:rFonts w:asciiTheme="minorHAnsi" w:eastAsia="Times New Roman" w:hAnsiTheme="minorHAnsi" w:cstheme="minorHAnsi"/>
          <w:sz w:val="26"/>
          <w:szCs w:val="26"/>
        </w:rPr>
        <w:t>къ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м съществуващото ел. захранване и климатична, тръбна инсталация;</w:t>
      </w:r>
    </w:p>
    <w:p w:rsidR="001732BD" w:rsidRPr="00F91395" w:rsidRDefault="00954B39" w:rsidP="004B4BD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Пускане в експлоатация и </w:t>
      </w:r>
      <w:r w:rsidR="004B4BDB" w:rsidRPr="00F91395">
        <w:rPr>
          <w:rFonts w:asciiTheme="minorHAnsi" w:eastAsia="Times New Roman" w:hAnsiTheme="minorHAnsi" w:cstheme="minorHAnsi"/>
          <w:sz w:val="26"/>
          <w:szCs w:val="26"/>
        </w:rPr>
        <w:t xml:space="preserve">72-часова проба 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>;</w:t>
      </w:r>
    </w:p>
    <w:p w:rsidR="009C0AF6" w:rsidRPr="00F91395" w:rsidRDefault="0045406B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Ремонт на климатичната инсталация </w:t>
      </w:r>
      <w:r w:rsidR="001732BD" w:rsidRPr="00F91395">
        <w:rPr>
          <w:rFonts w:asciiTheme="minorHAnsi" w:eastAsia="Times New Roman" w:hAnsiTheme="minorHAnsi" w:cstheme="minorHAnsi"/>
          <w:sz w:val="26"/>
          <w:szCs w:val="26"/>
        </w:rPr>
        <w:t>за отопл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ение</w:t>
      </w:r>
      <w:r w:rsidR="001732BD" w:rsidRPr="00F91395">
        <w:rPr>
          <w:rFonts w:asciiTheme="minorHAnsi" w:eastAsia="Times New Roman" w:hAnsiTheme="minorHAnsi" w:cstheme="minorHAnsi"/>
          <w:sz w:val="26"/>
          <w:szCs w:val="26"/>
        </w:rPr>
        <w:t xml:space="preserve"> и охлажд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ане в посолството,</w:t>
      </w:r>
      <w:r w:rsidR="001732BD" w:rsidRPr="00F91395">
        <w:rPr>
          <w:rFonts w:asciiTheme="minorHAnsi" w:eastAsia="Times New Roman" w:hAnsiTheme="minorHAnsi" w:cstheme="minorHAnsi"/>
          <w:sz w:val="26"/>
          <w:szCs w:val="26"/>
        </w:rPr>
        <w:t xml:space="preserve"> ко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ято да  включва</w:t>
      </w:r>
      <w:r w:rsidR="004B4BDB" w:rsidRPr="00F91395">
        <w:rPr>
          <w:rFonts w:asciiTheme="minorHAnsi" w:eastAsia="Times New Roman" w:hAnsiTheme="minorHAnsi" w:cstheme="minorHAnsi"/>
          <w:sz w:val="26"/>
          <w:szCs w:val="26"/>
        </w:rPr>
        <w:t>:</w:t>
      </w:r>
    </w:p>
    <w:p w:rsidR="009C0AF6" w:rsidRPr="00F91395" w:rsidRDefault="00F91395" w:rsidP="009C0A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>И</w:t>
      </w:r>
      <w:r w:rsidR="00145A3F" w:rsidRPr="00F91395">
        <w:rPr>
          <w:rFonts w:asciiTheme="minorHAnsi" w:eastAsia="Times New Roman" w:hAnsiTheme="minorHAnsi" w:cstheme="minorHAnsi"/>
          <w:sz w:val="26"/>
          <w:szCs w:val="26"/>
        </w:rPr>
        <w:t>зграждане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и монтиране</w:t>
      </w:r>
      <w:r w:rsidR="00145A3F" w:rsidRPr="00F91395">
        <w:rPr>
          <w:rFonts w:asciiTheme="minorHAnsi" w:eastAsia="Times New Roman" w:hAnsiTheme="minorHAnsi" w:cstheme="minorHAnsi"/>
          <w:sz w:val="26"/>
          <w:szCs w:val="26"/>
        </w:rPr>
        <w:t xml:space="preserve"> на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термостати за </w:t>
      </w:r>
      <w:r w:rsidR="00145A3F" w:rsidRPr="00F91395">
        <w:rPr>
          <w:rFonts w:asciiTheme="minorHAnsi" w:eastAsia="Times New Roman" w:hAnsiTheme="minorHAnsi" w:cstheme="minorHAnsi"/>
          <w:sz w:val="26"/>
          <w:szCs w:val="26"/>
        </w:rPr>
        <w:t>автономно управление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на температурата в </w:t>
      </w:r>
      <w:r w:rsidR="004B4BDB" w:rsidRPr="00F91395">
        <w:rPr>
          <w:rFonts w:asciiTheme="minorHAnsi" w:eastAsia="Times New Roman" w:hAnsiTheme="minorHAnsi" w:cstheme="minorHAnsi"/>
          <w:sz w:val="26"/>
          <w:szCs w:val="26"/>
        </w:rPr>
        <w:t>помещения</w:t>
      </w:r>
      <w:r>
        <w:rPr>
          <w:rFonts w:asciiTheme="minorHAnsi" w:eastAsia="Times New Roman" w:hAnsiTheme="minorHAnsi" w:cstheme="minorHAnsi"/>
          <w:sz w:val="26"/>
          <w:szCs w:val="26"/>
        </w:rPr>
        <w:t>та на първи</w:t>
      </w:r>
      <w:r w:rsidR="009A5AFA">
        <w:rPr>
          <w:rFonts w:asciiTheme="minorHAnsi" w:eastAsia="Times New Roman" w:hAnsiTheme="minorHAnsi" w:cstheme="minorHAnsi"/>
          <w:sz w:val="26"/>
          <w:szCs w:val="26"/>
        </w:rPr>
        <w:t>я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етаж;</w:t>
      </w:r>
    </w:p>
    <w:p w:rsidR="0045406B" w:rsidRPr="00F91395" w:rsidRDefault="00AE6C3F" w:rsidP="009C0A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П</w:t>
      </w:r>
      <w:r w:rsidR="00774822" w:rsidRPr="00F91395">
        <w:rPr>
          <w:rFonts w:asciiTheme="minorHAnsi" w:eastAsia="Times New Roman" w:hAnsiTheme="minorHAnsi" w:cstheme="minorHAnsi"/>
          <w:sz w:val="26"/>
          <w:szCs w:val="26"/>
        </w:rPr>
        <w:t>одмяна на 25 броя конвектор</w:t>
      </w:r>
      <w:r>
        <w:rPr>
          <w:rFonts w:asciiTheme="minorHAnsi" w:eastAsia="Times New Roman" w:hAnsiTheme="minorHAnsi" w:cstheme="minorHAnsi"/>
          <w:sz w:val="26"/>
          <w:szCs w:val="26"/>
        </w:rPr>
        <w:t>а на втори етаж</w:t>
      </w:r>
      <w:r w:rsidR="009C0AF6" w:rsidRPr="00F91395">
        <w:rPr>
          <w:rFonts w:asciiTheme="minorHAnsi" w:eastAsia="Times New Roman" w:hAnsiTheme="minorHAnsi" w:cstheme="minorHAnsi"/>
          <w:sz w:val="26"/>
          <w:szCs w:val="26"/>
        </w:rPr>
        <w:t xml:space="preserve"> със следните характеристики: </w:t>
      </w:r>
    </w:p>
    <w:p w:rsidR="009C0AF6" w:rsidRPr="00F91395" w:rsidRDefault="009C0AF6" w:rsidP="009C0A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>Максимална степен на охлаждане</w:t>
      </w:r>
      <w:r w:rsidR="00F91395" w:rsidRPr="00F91395">
        <w:rPr>
          <w:rFonts w:asciiTheme="minorHAnsi" w:eastAsia="Times New Roman" w:hAnsiTheme="minorHAnsi" w:cstheme="minorHAnsi"/>
          <w:sz w:val="26"/>
          <w:szCs w:val="26"/>
        </w:rPr>
        <w:t xml:space="preserve">/отопление 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- не по- малко от 6 </w:t>
      </w:r>
      <w:r w:rsidRPr="00F91395">
        <w:rPr>
          <w:rFonts w:asciiTheme="minorHAnsi" w:eastAsia="Times New Roman" w:hAnsiTheme="minorHAnsi" w:cstheme="minorHAnsi"/>
          <w:sz w:val="26"/>
          <w:szCs w:val="26"/>
          <w:lang w:val="en-US"/>
        </w:rPr>
        <w:t>kW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;</w:t>
      </w:r>
    </w:p>
    <w:p w:rsidR="00531DB1" w:rsidRPr="00F91395" w:rsidRDefault="00531DB1" w:rsidP="009C0A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открит монтаж към  </w:t>
      </w:r>
      <w:proofErr w:type="spellStart"/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двутръбна</w:t>
      </w:r>
      <w:proofErr w:type="spellEnd"/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систем</w:t>
      </w:r>
      <w:proofErr w:type="spellEnd"/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  <w:lang w:val="en-US"/>
        </w:rPr>
        <w:t>a</w:t>
      </w:r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;</w:t>
      </w:r>
    </w:p>
    <w:p w:rsidR="009C0AF6" w:rsidRPr="00F91395" w:rsidRDefault="009C0AF6" w:rsidP="009C0A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F91395"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3-степенна модулация на мощността и възможност за регулиране</w:t>
      </w:r>
      <w:r w:rsid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;</w:t>
      </w:r>
    </w:p>
    <w:p w:rsidR="00F91395" w:rsidRPr="00F91395" w:rsidRDefault="00F91395" w:rsidP="009C0A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Ниво на максимален шум- не повече от </w:t>
      </w:r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60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6"/>
          <w:szCs w:val="26"/>
          <w:shd w:val="clear" w:color="auto" w:fill="FFFFFF"/>
          <w:lang w:val="en-US"/>
        </w:rPr>
        <w:t>dB</w:t>
      </w:r>
      <w:r w:rsidRPr="00F91395">
        <w:rPr>
          <w:rFonts w:asciiTheme="minorHAnsi" w:hAnsiTheme="minorHAnsi" w:cstheme="minorHAnsi"/>
          <w:sz w:val="26"/>
          <w:szCs w:val="26"/>
          <w:shd w:val="clear" w:color="auto" w:fill="FFFFFF"/>
        </w:rPr>
        <w:t>.</w:t>
      </w:r>
    </w:p>
    <w:p w:rsidR="00407F04" w:rsidRDefault="008E782B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>П</w:t>
      </w:r>
      <w:r w:rsidR="00407F04" w:rsidRPr="00F91395">
        <w:rPr>
          <w:rFonts w:asciiTheme="minorHAnsi" w:eastAsia="Times New Roman" w:hAnsiTheme="minorHAnsi" w:cstheme="minorHAnsi"/>
          <w:sz w:val="26"/>
          <w:szCs w:val="26"/>
        </w:rPr>
        <w:t>очистване на съществуващите въздухоотводи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;</w:t>
      </w:r>
    </w:p>
    <w:p w:rsidR="00B168A1" w:rsidRDefault="00B168A1" w:rsidP="00831D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Гаранция</w:t>
      </w:r>
      <w:r w:rsidR="009A5AFA">
        <w:rPr>
          <w:rFonts w:asciiTheme="minorHAnsi" w:eastAsia="Times New Roman" w:hAnsiTheme="minorHAnsi" w:cstheme="minorHAnsi"/>
          <w:sz w:val="26"/>
          <w:szCs w:val="26"/>
        </w:rPr>
        <w:t>,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гаранционна </w:t>
      </w:r>
      <w:r w:rsidR="009A5AFA">
        <w:rPr>
          <w:rFonts w:asciiTheme="minorHAnsi" w:eastAsia="Times New Roman" w:hAnsiTheme="minorHAnsi" w:cstheme="minorHAnsi"/>
          <w:sz w:val="26"/>
          <w:szCs w:val="26"/>
        </w:rPr>
        <w:t xml:space="preserve">и след гаранционна </w:t>
      </w:r>
      <w:r>
        <w:rPr>
          <w:rFonts w:asciiTheme="minorHAnsi" w:eastAsia="Times New Roman" w:hAnsiTheme="minorHAnsi" w:cstheme="minorHAnsi"/>
          <w:sz w:val="26"/>
          <w:szCs w:val="26"/>
        </w:rPr>
        <w:t>поддръжка:</w:t>
      </w:r>
    </w:p>
    <w:p w:rsidR="00B168A1" w:rsidRPr="00F91395" w:rsidRDefault="00B168A1" w:rsidP="00B168A1">
      <w:pPr>
        <w:pStyle w:val="ListParagraph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B168A1" w:rsidRDefault="00954B39" w:rsidP="00B168A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B168A1">
        <w:rPr>
          <w:rFonts w:asciiTheme="minorHAnsi" w:eastAsia="Times New Roman" w:hAnsiTheme="minorHAnsi" w:cstheme="minorHAnsi"/>
          <w:sz w:val="26"/>
          <w:szCs w:val="26"/>
        </w:rPr>
        <w:t xml:space="preserve">Гаранционна поддръжка на съоръжението за предложен от </w:t>
      </w:r>
      <w:r w:rsidR="000E45F5" w:rsidRPr="00B168A1">
        <w:rPr>
          <w:rFonts w:asciiTheme="minorHAnsi" w:eastAsia="Times New Roman" w:hAnsiTheme="minorHAnsi" w:cstheme="minorHAnsi"/>
          <w:sz w:val="26"/>
          <w:szCs w:val="26"/>
        </w:rPr>
        <w:t>участника срок, не по-малко от 24</w:t>
      </w:r>
      <w:r w:rsidRPr="00B168A1">
        <w:rPr>
          <w:rFonts w:asciiTheme="minorHAnsi" w:eastAsia="Times New Roman" w:hAnsiTheme="minorHAnsi" w:cstheme="minorHAnsi"/>
          <w:sz w:val="26"/>
          <w:szCs w:val="26"/>
        </w:rPr>
        <w:t xml:space="preserve"> месеца, считано от подписване на протокол за проведена пр</w:t>
      </w:r>
      <w:r w:rsidR="00B168A1" w:rsidRPr="00B168A1">
        <w:rPr>
          <w:rFonts w:asciiTheme="minorHAnsi" w:eastAsia="Times New Roman" w:hAnsiTheme="minorHAnsi" w:cstheme="minorHAnsi"/>
          <w:sz w:val="26"/>
          <w:szCs w:val="26"/>
        </w:rPr>
        <w:t>о</w:t>
      </w:r>
      <w:r w:rsidR="00B168A1">
        <w:rPr>
          <w:rFonts w:asciiTheme="minorHAnsi" w:eastAsia="Times New Roman" w:hAnsiTheme="minorHAnsi" w:cstheme="minorHAnsi"/>
          <w:sz w:val="26"/>
          <w:szCs w:val="26"/>
        </w:rPr>
        <w:t>ба при експлоатационни условия;</w:t>
      </w:r>
    </w:p>
    <w:p w:rsidR="00B168A1" w:rsidRDefault="00B168A1" w:rsidP="00B168A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Време за реакция по време на гаранционния срок- от 4 до 6 часа;</w:t>
      </w:r>
    </w:p>
    <w:p w:rsidR="00B168A1" w:rsidRDefault="00B168A1" w:rsidP="00B168A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Време за отстраняване на повреда по време на гаранционния срок- от 24 часа до 48 часа;</w:t>
      </w:r>
    </w:p>
    <w:p w:rsidR="00954B39" w:rsidRPr="00B168A1" w:rsidRDefault="00954B39" w:rsidP="00B168A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B168A1">
        <w:rPr>
          <w:rFonts w:asciiTheme="minorHAnsi" w:eastAsia="Times New Roman" w:hAnsiTheme="minorHAnsi" w:cstheme="minorHAnsi"/>
          <w:bCs/>
          <w:sz w:val="26"/>
          <w:szCs w:val="26"/>
        </w:rPr>
        <w:t>В срока на гаранционната поддръжка, и</w:t>
      </w:r>
      <w:r w:rsidRPr="00B168A1">
        <w:rPr>
          <w:rFonts w:asciiTheme="minorHAnsi" w:eastAsia="Times New Roman" w:hAnsiTheme="minorHAnsi" w:cstheme="minorHAnsi"/>
          <w:sz w:val="26"/>
          <w:szCs w:val="26"/>
        </w:rPr>
        <w:t>зпълнителят се задължава да извършва подготовка през м. май за летен работен режим и зазимяване на съоръжението през м.</w:t>
      </w:r>
      <w:r w:rsidR="00C41C44" w:rsidRPr="00B168A1">
        <w:rPr>
          <w:rFonts w:asciiTheme="minorHAnsi" w:eastAsia="Times New Roman" w:hAnsiTheme="minorHAnsi" w:cstheme="minorHAnsi"/>
          <w:sz w:val="26"/>
          <w:szCs w:val="26"/>
        </w:rPr>
        <w:t xml:space="preserve"> октомври;</w:t>
      </w:r>
    </w:p>
    <w:p w:rsidR="00954B39" w:rsidRPr="00F91395" w:rsidRDefault="00954B39" w:rsidP="00B168A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val="ru-RU"/>
        </w:rPr>
      </w:pP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Гаранционният срок започва да тече от датата на подписване на протокол за проведена 72-часова проба при експлоатационни условия. В рамките на гаранционния срок, изпълнителят се задължава да извършва </w:t>
      </w:r>
      <w:r w:rsidR="000E45F5" w:rsidRPr="00F91395">
        <w:rPr>
          <w:rFonts w:asciiTheme="minorHAnsi" w:eastAsia="Times New Roman" w:hAnsiTheme="minorHAnsi" w:cstheme="minorHAnsi"/>
          <w:sz w:val="26"/>
          <w:szCs w:val="26"/>
        </w:rPr>
        <w:t xml:space="preserve">редовни 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технически прегледи</w:t>
      </w:r>
      <w:r w:rsidR="00663F55" w:rsidRPr="00F91395">
        <w:rPr>
          <w:rFonts w:asciiTheme="minorHAnsi" w:eastAsia="Times New Roman" w:hAnsiTheme="minorHAnsi" w:cstheme="minorHAnsi"/>
          <w:sz w:val="26"/>
          <w:szCs w:val="26"/>
        </w:rPr>
        <w:t xml:space="preserve"> и профилактика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>, които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</w:rPr>
        <w:t xml:space="preserve"> да</w:t>
      </w:r>
      <w:r w:rsidRPr="00F9139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 xml:space="preserve">включват 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 xml:space="preserve">и </w:t>
      </w:r>
      <w:r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>дейности по компоненти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>те</w:t>
      </w:r>
      <w:r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 xml:space="preserve"> на съоръжението</w:t>
      </w:r>
      <w:r w:rsidR="00C41C44"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>;</w:t>
      </w:r>
      <w:r w:rsidRPr="00F91395">
        <w:rPr>
          <w:rFonts w:asciiTheme="minorHAnsi" w:eastAsia="Times New Roman" w:hAnsiTheme="minorHAnsi" w:cstheme="minorHAnsi"/>
          <w:sz w:val="26"/>
          <w:szCs w:val="26"/>
          <w:lang w:val="ru-RU"/>
        </w:rPr>
        <w:t xml:space="preserve"> </w:t>
      </w:r>
    </w:p>
    <w:p w:rsidR="00EA0534" w:rsidRPr="00F91395" w:rsidRDefault="00831D07" w:rsidP="00B168A1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F91395">
        <w:rPr>
          <w:rFonts w:asciiTheme="minorHAnsi" w:hAnsiTheme="minorHAnsi" w:cstheme="minorHAnsi"/>
          <w:sz w:val="26"/>
          <w:szCs w:val="26"/>
          <w:lang w:val="ru-RU"/>
        </w:rPr>
        <w:t>Замяната на дефектирали части в гаранционния срок е за сметка на изпълнителя</w:t>
      </w:r>
      <w:r w:rsidR="000E45F5" w:rsidRPr="00F91395">
        <w:rPr>
          <w:rFonts w:asciiTheme="minorHAnsi" w:hAnsiTheme="minorHAnsi" w:cstheme="minorHAnsi"/>
          <w:sz w:val="26"/>
          <w:szCs w:val="26"/>
          <w:lang w:val="ru-RU"/>
        </w:rPr>
        <w:t>.</w:t>
      </w:r>
    </w:p>
    <w:p w:rsidR="00D61C4F" w:rsidRPr="00A83C8B" w:rsidRDefault="005807C8" w:rsidP="006932B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F91395">
        <w:rPr>
          <w:rFonts w:asciiTheme="minorHAnsi" w:hAnsiTheme="minorHAnsi" w:cstheme="minorHAnsi"/>
          <w:sz w:val="26"/>
          <w:szCs w:val="26"/>
          <w:lang w:val="ru-RU"/>
        </w:rPr>
        <w:t>Възможност на фирмата за извън гара</w:t>
      </w:r>
      <w:r w:rsidR="00A83C8B">
        <w:rPr>
          <w:rFonts w:asciiTheme="minorHAnsi" w:hAnsiTheme="minorHAnsi" w:cstheme="minorHAnsi"/>
          <w:sz w:val="26"/>
          <w:szCs w:val="26"/>
          <w:lang w:val="ru-RU"/>
        </w:rPr>
        <w:t>нционна поддръжка и профилактика.</w:t>
      </w:r>
    </w:p>
    <w:sectPr w:rsidR="00D61C4F" w:rsidRPr="00A8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266"/>
    <w:multiLevelType w:val="hybridMultilevel"/>
    <w:tmpl w:val="165A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9D5"/>
    <w:multiLevelType w:val="hybridMultilevel"/>
    <w:tmpl w:val="CBF650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1377B0"/>
    <w:multiLevelType w:val="hybridMultilevel"/>
    <w:tmpl w:val="BDC6E016"/>
    <w:lvl w:ilvl="0" w:tplc="CA70AB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87867"/>
    <w:multiLevelType w:val="hybridMultilevel"/>
    <w:tmpl w:val="9B244E8E"/>
    <w:lvl w:ilvl="0" w:tplc="D4CEA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51C53"/>
    <w:multiLevelType w:val="hybridMultilevel"/>
    <w:tmpl w:val="72FCB526"/>
    <w:lvl w:ilvl="0" w:tplc="781E9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962B22"/>
    <w:multiLevelType w:val="hybridMultilevel"/>
    <w:tmpl w:val="DA8C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6070"/>
    <w:multiLevelType w:val="hybridMultilevel"/>
    <w:tmpl w:val="0718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6451E"/>
    <w:multiLevelType w:val="hybridMultilevel"/>
    <w:tmpl w:val="B504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29B0"/>
    <w:multiLevelType w:val="hybridMultilevel"/>
    <w:tmpl w:val="44ACD68C"/>
    <w:lvl w:ilvl="0" w:tplc="1FEC082E">
      <w:numFmt w:val="bullet"/>
      <w:lvlText w:val="-"/>
      <w:lvlJc w:val="left"/>
      <w:pPr>
        <w:ind w:left="1441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27C26F25"/>
    <w:multiLevelType w:val="hybridMultilevel"/>
    <w:tmpl w:val="427860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39C14FDD"/>
    <w:multiLevelType w:val="hybridMultilevel"/>
    <w:tmpl w:val="38C8A562"/>
    <w:lvl w:ilvl="0" w:tplc="18F0351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DD7"/>
    <w:multiLevelType w:val="hybridMultilevel"/>
    <w:tmpl w:val="DA32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505D"/>
    <w:multiLevelType w:val="hybridMultilevel"/>
    <w:tmpl w:val="5A20FFA4"/>
    <w:lvl w:ilvl="0" w:tplc="9F16A4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A2091"/>
    <w:multiLevelType w:val="hybridMultilevel"/>
    <w:tmpl w:val="1DD8344C"/>
    <w:lvl w:ilvl="0" w:tplc="CA70AB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4C4717"/>
    <w:multiLevelType w:val="hybridMultilevel"/>
    <w:tmpl w:val="161CA6F4"/>
    <w:lvl w:ilvl="0" w:tplc="08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41E24E45"/>
    <w:multiLevelType w:val="hybridMultilevel"/>
    <w:tmpl w:val="5782683E"/>
    <w:lvl w:ilvl="0" w:tplc="1A0A4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729C9"/>
    <w:multiLevelType w:val="multilevel"/>
    <w:tmpl w:val="CEDA2350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610656"/>
    <w:multiLevelType w:val="hybridMultilevel"/>
    <w:tmpl w:val="02D4FD04"/>
    <w:lvl w:ilvl="0" w:tplc="0409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506172B7"/>
    <w:multiLevelType w:val="hybridMultilevel"/>
    <w:tmpl w:val="5984B354"/>
    <w:lvl w:ilvl="0" w:tplc="3EB8A642">
      <w:start w:val="1"/>
      <w:numFmt w:val="decimal"/>
      <w:lvlText w:val="%1."/>
      <w:lvlJc w:val="left"/>
      <w:pPr>
        <w:ind w:left="1080" w:hanging="360"/>
      </w:pPr>
      <w:rPr>
        <w:rFonts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F59FF"/>
    <w:multiLevelType w:val="hybridMultilevel"/>
    <w:tmpl w:val="9310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7CC7"/>
    <w:multiLevelType w:val="hybridMultilevel"/>
    <w:tmpl w:val="457A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77835"/>
    <w:multiLevelType w:val="hybridMultilevel"/>
    <w:tmpl w:val="ACAAA444"/>
    <w:lvl w:ilvl="0" w:tplc="CA70AB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27A55"/>
    <w:multiLevelType w:val="hybridMultilevel"/>
    <w:tmpl w:val="53D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C5A78"/>
    <w:multiLevelType w:val="hybridMultilevel"/>
    <w:tmpl w:val="093C940E"/>
    <w:lvl w:ilvl="0" w:tplc="9ED853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C083B"/>
    <w:multiLevelType w:val="hybridMultilevel"/>
    <w:tmpl w:val="89BED744"/>
    <w:lvl w:ilvl="0" w:tplc="95207D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657EA"/>
    <w:multiLevelType w:val="hybridMultilevel"/>
    <w:tmpl w:val="E258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D56B5"/>
    <w:multiLevelType w:val="hybridMultilevel"/>
    <w:tmpl w:val="F8744678"/>
    <w:lvl w:ilvl="0" w:tplc="1E2E1410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F50691"/>
    <w:multiLevelType w:val="hybridMultilevel"/>
    <w:tmpl w:val="139481DA"/>
    <w:lvl w:ilvl="0" w:tplc="D1CAB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9"/>
  </w:num>
  <w:num w:numId="8">
    <w:abstractNumId w:val="18"/>
  </w:num>
  <w:num w:numId="9">
    <w:abstractNumId w:val="4"/>
  </w:num>
  <w:num w:numId="10">
    <w:abstractNumId w:val="16"/>
  </w:num>
  <w:num w:numId="11">
    <w:abstractNumId w:val="24"/>
  </w:num>
  <w:num w:numId="12">
    <w:abstractNumId w:val="7"/>
  </w:num>
  <w:num w:numId="13">
    <w:abstractNumId w:val="11"/>
  </w:num>
  <w:num w:numId="14">
    <w:abstractNumId w:val="20"/>
  </w:num>
  <w:num w:numId="15">
    <w:abstractNumId w:val="5"/>
  </w:num>
  <w:num w:numId="16">
    <w:abstractNumId w:val="10"/>
  </w:num>
  <w:num w:numId="17">
    <w:abstractNumId w:val="3"/>
  </w:num>
  <w:num w:numId="18">
    <w:abstractNumId w:val="15"/>
  </w:num>
  <w:num w:numId="19">
    <w:abstractNumId w:val="26"/>
  </w:num>
  <w:num w:numId="20">
    <w:abstractNumId w:val="27"/>
  </w:num>
  <w:num w:numId="21">
    <w:abstractNumId w:val="25"/>
  </w:num>
  <w:num w:numId="22">
    <w:abstractNumId w:val="6"/>
  </w:num>
  <w:num w:numId="23">
    <w:abstractNumId w:val="9"/>
  </w:num>
  <w:num w:numId="24">
    <w:abstractNumId w:val="14"/>
  </w:num>
  <w:num w:numId="25">
    <w:abstractNumId w:val="1"/>
  </w:num>
  <w:num w:numId="26">
    <w:abstractNumId w:val="13"/>
  </w:num>
  <w:num w:numId="27">
    <w:abstractNumId w:val="22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F1"/>
    <w:rsid w:val="00097A78"/>
    <w:rsid w:val="000A4679"/>
    <w:rsid w:val="000A7208"/>
    <w:rsid w:val="000E45F5"/>
    <w:rsid w:val="00145A3F"/>
    <w:rsid w:val="00154DCC"/>
    <w:rsid w:val="001732BD"/>
    <w:rsid w:val="00187805"/>
    <w:rsid w:val="001A7092"/>
    <w:rsid w:val="001D4E57"/>
    <w:rsid w:val="001E1913"/>
    <w:rsid w:val="0021206D"/>
    <w:rsid w:val="00221B31"/>
    <w:rsid w:val="0023478F"/>
    <w:rsid w:val="002A1B1E"/>
    <w:rsid w:val="002B69F5"/>
    <w:rsid w:val="00300EBD"/>
    <w:rsid w:val="00357807"/>
    <w:rsid w:val="00392FF6"/>
    <w:rsid w:val="003F5E87"/>
    <w:rsid w:val="00407F04"/>
    <w:rsid w:val="00414ABB"/>
    <w:rsid w:val="00433826"/>
    <w:rsid w:val="0045406B"/>
    <w:rsid w:val="004B4BDB"/>
    <w:rsid w:val="00531DB1"/>
    <w:rsid w:val="0053577F"/>
    <w:rsid w:val="00561189"/>
    <w:rsid w:val="005807C8"/>
    <w:rsid w:val="005C45BE"/>
    <w:rsid w:val="005D0BC0"/>
    <w:rsid w:val="005D4ECB"/>
    <w:rsid w:val="005E07D1"/>
    <w:rsid w:val="005E2A92"/>
    <w:rsid w:val="0063308B"/>
    <w:rsid w:val="00654ADA"/>
    <w:rsid w:val="00663F55"/>
    <w:rsid w:val="006826E2"/>
    <w:rsid w:val="006932BF"/>
    <w:rsid w:val="00695BC9"/>
    <w:rsid w:val="00772DF8"/>
    <w:rsid w:val="00774822"/>
    <w:rsid w:val="007C4384"/>
    <w:rsid w:val="007D00DD"/>
    <w:rsid w:val="0080098C"/>
    <w:rsid w:val="0081263E"/>
    <w:rsid w:val="00831D07"/>
    <w:rsid w:val="00882FEA"/>
    <w:rsid w:val="008855A8"/>
    <w:rsid w:val="008A21B9"/>
    <w:rsid w:val="008E782B"/>
    <w:rsid w:val="0091637E"/>
    <w:rsid w:val="00954B39"/>
    <w:rsid w:val="00970BF1"/>
    <w:rsid w:val="009A5AFA"/>
    <w:rsid w:val="009C0AF6"/>
    <w:rsid w:val="009C7D90"/>
    <w:rsid w:val="00A173E0"/>
    <w:rsid w:val="00A2690C"/>
    <w:rsid w:val="00A77912"/>
    <w:rsid w:val="00A83C8B"/>
    <w:rsid w:val="00A91500"/>
    <w:rsid w:val="00A95FA4"/>
    <w:rsid w:val="00AB755E"/>
    <w:rsid w:val="00AE6C3F"/>
    <w:rsid w:val="00AF1982"/>
    <w:rsid w:val="00B02EB6"/>
    <w:rsid w:val="00B040A6"/>
    <w:rsid w:val="00B166CE"/>
    <w:rsid w:val="00B168A1"/>
    <w:rsid w:val="00B33DBC"/>
    <w:rsid w:val="00B5456D"/>
    <w:rsid w:val="00B96A72"/>
    <w:rsid w:val="00BB17C8"/>
    <w:rsid w:val="00BC5614"/>
    <w:rsid w:val="00C41C44"/>
    <w:rsid w:val="00C644A4"/>
    <w:rsid w:val="00C81C54"/>
    <w:rsid w:val="00C913F6"/>
    <w:rsid w:val="00CA2E73"/>
    <w:rsid w:val="00CA339D"/>
    <w:rsid w:val="00CB388A"/>
    <w:rsid w:val="00CE5B5B"/>
    <w:rsid w:val="00CF43C4"/>
    <w:rsid w:val="00D025F1"/>
    <w:rsid w:val="00D340B9"/>
    <w:rsid w:val="00D47D2D"/>
    <w:rsid w:val="00D61C4F"/>
    <w:rsid w:val="00D95D7A"/>
    <w:rsid w:val="00E400E7"/>
    <w:rsid w:val="00E731AB"/>
    <w:rsid w:val="00EA0534"/>
    <w:rsid w:val="00F52545"/>
    <w:rsid w:val="00F7480B"/>
    <w:rsid w:val="00F91395"/>
    <w:rsid w:val="00F976D0"/>
    <w:rsid w:val="00FA3030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7781B-E67D-4C67-8660-6186B8B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A8"/>
    <w:rPr>
      <w:rFonts w:ascii="Calibri" w:eastAsia="Calibri" w:hAnsi="Calibri" w:cs="Times New Roman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61C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1C4F"/>
    <w:rPr>
      <w:rFonts w:eastAsia="Times New Roman" w:cs="Times New Roman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31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67BF-3941-4435-A7DC-BB66F64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ZFAS</dc:creator>
  <cp:lastModifiedBy>Radostina Ilieva</cp:lastModifiedBy>
  <cp:revision>2</cp:revision>
  <cp:lastPrinted>2019-10-29T10:57:00Z</cp:lastPrinted>
  <dcterms:created xsi:type="dcterms:W3CDTF">2019-10-31T08:05:00Z</dcterms:created>
  <dcterms:modified xsi:type="dcterms:W3CDTF">2019-10-31T08:05:00Z</dcterms:modified>
</cp:coreProperties>
</file>